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0BA3F" w14:textId="77777777" w:rsidR="00EE2661" w:rsidRPr="003E316C" w:rsidRDefault="00EE2661" w:rsidP="00EE2661">
      <w:pPr>
        <w:pStyle w:val="HTQT2"/>
        <w:spacing w:before="120" w:after="0" w:line="312" w:lineRule="auto"/>
      </w:pPr>
      <w:bookmarkStart w:id="0" w:name="_Toc449089301"/>
      <w:r w:rsidRPr="009A4A5C">
        <w:t>BM.04.HTQT.QT07</w:t>
      </w:r>
      <w:bookmarkEnd w:id="0"/>
    </w:p>
    <w:p w14:paraId="2245D563" w14:textId="77777777" w:rsidR="00EE2661" w:rsidRPr="009A4A5C" w:rsidRDefault="00EE2661" w:rsidP="00EE2661">
      <w:pPr>
        <w:spacing w:before="120" w:line="312" w:lineRule="auto"/>
        <w:jc w:val="center"/>
        <w:rPr>
          <w:rFonts w:ascii="Times New Roman" w:hAnsi="Times New Roman"/>
          <w:color w:val="000000"/>
        </w:rPr>
      </w:pPr>
      <w:r w:rsidRPr="009A4A5C">
        <w:rPr>
          <w:rFonts w:ascii="Times New Roman" w:hAnsi="Times New Roman"/>
          <w:color w:val="000000"/>
        </w:rPr>
        <w:t>(</w:t>
      </w:r>
      <w:proofErr w:type="spellStart"/>
      <w:r w:rsidRPr="009A4A5C">
        <w:rPr>
          <w:rFonts w:ascii="Times New Roman" w:hAnsi="Times New Roman"/>
          <w:color w:val="000000"/>
        </w:rPr>
        <w:t>Mẫu</w:t>
      </w:r>
      <w:proofErr w:type="spellEnd"/>
      <w:r w:rsidRPr="009A4A5C">
        <w:rPr>
          <w:rFonts w:ascii="Times New Roman" w:hAnsi="Times New Roman"/>
          <w:color w:val="000000"/>
        </w:rPr>
        <w:t xml:space="preserve"> C3-HD/XNVT, ban </w:t>
      </w:r>
      <w:proofErr w:type="spellStart"/>
      <w:r w:rsidRPr="009A4A5C">
        <w:rPr>
          <w:rFonts w:ascii="Times New Roman" w:hAnsi="Times New Roman"/>
          <w:color w:val="000000"/>
        </w:rPr>
        <w:t>hành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kèm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9A4A5C">
        <w:rPr>
          <w:rFonts w:ascii="Times New Roman" w:hAnsi="Times New Roman"/>
          <w:color w:val="000000"/>
        </w:rPr>
        <w:t>theo</w:t>
      </w:r>
      <w:proofErr w:type="spellEnd"/>
      <w:proofErr w:type="gram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Phụ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lục</w:t>
      </w:r>
      <w:proofErr w:type="spellEnd"/>
      <w:r w:rsidRPr="009A4A5C">
        <w:rPr>
          <w:rFonts w:ascii="Times New Roman" w:hAnsi="Times New Roman"/>
          <w:color w:val="000000"/>
        </w:rPr>
        <w:t xml:space="preserve"> 2 </w:t>
      </w:r>
      <w:proofErr w:type="spellStart"/>
      <w:r w:rsidRPr="009A4A5C">
        <w:rPr>
          <w:rFonts w:ascii="Times New Roman" w:hAnsi="Times New Roman"/>
          <w:color w:val="000000"/>
        </w:rPr>
        <w:t>Thông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tư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số</w:t>
      </w:r>
      <w:proofErr w:type="spellEnd"/>
      <w:r w:rsidRPr="009A4A5C">
        <w:rPr>
          <w:rFonts w:ascii="Times New Roman" w:hAnsi="Times New Roman"/>
          <w:color w:val="000000"/>
        </w:rPr>
        <w:t xml:space="preserve"> 225/TT-BTC </w:t>
      </w:r>
      <w:proofErr w:type="spellStart"/>
      <w:r w:rsidRPr="009A4A5C">
        <w:rPr>
          <w:rFonts w:ascii="Times New Roman" w:hAnsi="Times New Roman"/>
          <w:color w:val="000000"/>
        </w:rPr>
        <w:t>ngày</w:t>
      </w:r>
      <w:proofErr w:type="spellEnd"/>
      <w:r w:rsidRPr="009A4A5C">
        <w:rPr>
          <w:rFonts w:ascii="Times New Roman" w:hAnsi="Times New Roman"/>
          <w:color w:val="000000"/>
        </w:rPr>
        <w:t xml:space="preserve"> 31/12/2010 </w:t>
      </w:r>
      <w:proofErr w:type="spellStart"/>
      <w:r w:rsidRPr="009A4A5C">
        <w:rPr>
          <w:rFonts w:ascii="Times New Roman" w:hAnsi="Times New Roman"/>
          <w:color w:val="000000"/>
        </w:rPr>
        <w:t>của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Bộ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Tài</w:t>
      </w:r>
      <w:proofErr w:type="spellEnd"/>
      <w:r w:rsidRPr="009A4A5C">
        <w:rPr>
          <w:rFonts w:ascii="Times New Roman" w:hAnsi="Times New Roman"/>
          <w:color w:val="000000"/>
        </w:rPr>
        <w:t xml:space="preserve"> </w:t>
      </w:r>
      <w:proofErr w:type="spellStart"/>
      <w:r w:rsidRPr="009A4A5C">
        <w:rPr>
          <w:rFonts w:ascii="Times New Roman" w:hAnsi="Times New Roman"/>
          <w:color w:val="000000"/>
        </w:rPr>
        <w:t>chính</w:t>
      </w:r>
      <w:proofErr w:type="spellEnd"/>
      <w:r w:rsidRPr="009A4A5C">
        <w:rPr>
          <w:rFonts w:ascii="Times New Roman" w:hAnsi="Times New Roman"/>
          <w:color w:val="000000"/>
        </w:rPr>
        <w:t>)</w:t>
      </w:r>
    </w:p>
    <w:p w14:paraId="6C17E9EA" w14:textId="77777777" w:rsidR="00EE2661" w:rsidRPr="009A4A5C" w:rsidRDefault="00EE2661" w:rsidP="00EE2661">
      <w:pPr>
        <w:spacing w:before="120" w:line="312" w:lineRule="auto"/>
        <w:jc w:val="center"/>
        <w:rPr>
          <w:rFonts w:ascii="Times New Roman" w:hAnsi="Times New Roman"/>
          <w:b/>
          <w:color w:val="000000"/>
        </w:rPr>
      </w:pPr>
      <w:r w:rsidRPr="009A4A5C">
        <w:rPr>
          <w:rFonts w:ascii="Times New Roman" w:hAnsi="Times New Roman"/>
          <w:b/>
          <w:color w:val="000000"/>
        </w:rPr>
        <w:t>TỜ KHAI XÁC NHẬN VIỆN TRỢ BẰNG TIỀN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717"/>
        <w:gridCol w:w="1924"/>
      </w:tblGrid>
      <w:tr w:rsidR="00EE2661" w:rsidRPr="009A4A5C" w14:paraId="4F49E5AD" w14:textId="77777777" w:rsidTr="00B114DD">
        <w:trPr>
          <w:trHeight w:val="1059"/>
        </w:trPr>
        <w:tc>
          <w:tcPr>
            <w:tcW w:w="1963" w:type="pct"/>
          </w:tcPr>
          <w:p w14:paraId="6C75A3A0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>NƠI ĐĂNG KÝ TỜ KHAI</w:t>
            </w:r>
          </w:p>
          <w:p w14:paraId="7813276F" w14:textId="77777777" w:rsidR="00EE2661" w:rsidRPr="009A4A5C" w:rsidRDefault="00EE2661" w:rsidP="00B114DD">
            <w:pPr>
              <w:tabs>
                <w:tab w:val="lef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Bộ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Tài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............................... </w:t>
            </w:r>
            <w:r w:rsidRPr="009A4A5C">
              <w:rPr>
                <w:rFonts w:ascii="Times New Roman" w:hAnsi="Times New Roman"/>
                <w:color w:val="000000"/>
              </w:rPr>
              <w:sym w:font="Wingdings" w:char="F0A8"/>
            </w:r>
          </w:p>
          <w:p w14:paraId="11DCC656" w14:textId="77777777" w:rsidR="00EE2661" w:rsidRPr="009A4A5C" w:rsidRDefault="00EE2661" w:rsidP="00B114DD">
            <w:pPr>
              <w:tabs>
                <w:tab w:val="lef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Sở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Tài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ab/>
            </w:r>
            <w:r w:rsidRPr="009A4A5C">
              <w:rPr>
                <w:rFonts w:ascii="Times New Roman" w:hAnsi="Times New Roman"/>
                <w:color w:val="000000"/>
              </w:rPr>
              <w:sym w:font="Wingdings" w:char="F0A8"/>
            </w:r>
          </w:p>
        </w:tc>
        <w:tc>
          <w:tcPr>
            <w:tcW w:w="2001" w:type="pct"/>
          </w:tcPr>
          <w:p w14:paraId="5DB19234" w14:textId="77777777" w:rsidR="00EE2661" w:rsidRPr="009A4A5C" w:rsidRDefault="00EE2661" w:rsidP="00B114DD">
            <w:pPr>
              <w:tabs>
                <w:tab w:val="right" w:leader="dot" w:pos="3402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Tờ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r w:rsidRPr="009A4A5C">
              <w:rPr>
                <w:rFonts w:ascii="Times New Roman" w:hAnsi="Times New Roman"/>
                <w:color w:val="000000"/>
              </w:rPr>
              <w:tab/>
              <w:t>/XNVT</w:t>
            </w:r>
          </w:p>
          <w:p w14:paraId="0042C13E" w14:textId="77777777" w:rsidR="00EE2661" w:rsidRPr="009A4A5C" w:rsidRDefault="00EE2661" w:rsidP="00B114DD">
            <w:pPr>
              <w:tabs>
                <w:tab w:val="right" w:leader="dot" w:pos="3402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đăng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ký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1BFC0DAA" w14:textId="77777777" w:rsidR="00EE2661" w:rsidRPr="009A4A5C" w:rsidRDefault="00EE2661" w:rsidP="00B114DD">
            <w:pPr>
              <w:tabs>
                <w:tab w:val="right" w:leader="dot" w:pos="3402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đăng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ký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XNVT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036" w:type="pct"/>
          </w:tcPr>
          <w:p w14:paraId="2FA4F7B2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Cán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bộ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tiếp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nhận</w:t>
            </w:r>
            <w:proofErr w:type="spellEnd"/>
          </w:p>
          <w:p w14:paraId="66BF2DB8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60FD0506" w14:textId="77777777" w:rsidR="00EE2661" w:rsidRPr="009A4A5C" w:rsidRDefault="00EE2661" w:rsidP="00EE2661">
      <w:pPr>
        <w:spacing w:before="120" w:line="312" w:lineRule="auto"/>
        <w:jc w:val="center"/>
        <w:rPr>
          <w:rFonts w:ascii="Times New Roman" w:hAnsi="Times New Roman"/>
          <w:b/>
          <w:color w:val="000000"/>
          <w:spacing w:val="30"/>
        </w:rPr>
      </w:pPr>
      <w:r w:rsidRPr="009A4A5C">
        <w:rPr>
          <w:rFonts w:ascii="Times New Roman" w:hAnsi="Times New Roman"/>
          <w:b/>
          <w:color w:val="000000"/>
          <w:spacing w:val="30"/>
        </w:rPr>
        <w:t>I. PHẦN DÀNH CHO NGƯỜI KHAI</w:t>
      </w:r>
    </w:p>
    <w:tbl>
      <w:tblPr>
        <w:tblW w:w="5185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829"/>
        <w:gridCol w:w="2377"/>
      </w:tblGrid>
      <w:tr w:rsidR="00EE2661" w:rsidRPr="009A4A5C" w14:paraId="2895969A" w14:textId="77777777" w:rsidTr="00B114DD">
        <w:tc>
          <w:tcPr>
            <w:tcW w:w="5000" w:type="pct"/>
            <w:gridSpan w:val="3"/>
          </w:tcPr>
          <w:p w14:paraId="65B69596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>A. DỮ LIỆU CƠ BẢN</w:t>
            </w:r>
          </w:p>
        </w:tc>
      </w:tr>
      <w:tr w:rsidR="00EE2661" w:rsidRPr="009A4A5C" w14:paraId="46BA84E7" w14:textId="77777777" w:rsidTr="00B114DD">
        <w:trPr>
          <w:trHeight w:val="2258"/>
        </w:trPr>
        <w:tc>
          <w:tcPr>
            <w:tcW w:w="1778" w:type="pct"/>
          </w:tcPr>
          <w:p w14:paraId="0DBF5622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tổ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chức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0581512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Tổ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chức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: ……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thuộc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</w:t>
            </w:r>
          </w:p>
          <w:p w14:paraId="4E2D084A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phủ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     </w:t>
            </w:r>
            <w:r w:rsidRPr="009A4A5C">
              <w:rPr>
                <w:rFonts w:ascii="Times New Roman" w:hAnsi="Times New Roman"/>
                <w:color w:val="000000"/>
              </w:rPr>
              <w:sym w:font="Wingdings" w:char="F0A8"/>
            </w:r>
          </w:p>
          <w:p w14:paraId="30A3D3EE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- TC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quốc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tế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     </w:t>
            </w:r>
            <w:r w:rsidRPr="009A4A5C">
              <w:rPr>
                <w:rFonts w:ascii="Times New Roman" w:hAnsi="Times New Roman"/>
                <w:color w:val="000000"/>
              </w:rPr>
              <w:sym w:font="Wingdings" w:char="F0A8"/>
            </w:r>
          </w:p>
          <w:p w14:paraId="1806198B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- Phi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phủ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    </w:t>
            </w:r>
            <w:r w:rsidRPr="009A4A5C">
              <w:rPr>
                <w:rFonts w:ascii="Times New Roman" w:hAnsi="Times New Roman"/>
                <w:color w:val="000000"/>
              </w:rPr>
              <w:sym w:font="Wingdings" w:char="F0A8"/>
            </w:r>
          </w:p>
          <w:p w14:paraId="3D0EB94C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2.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chương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8E75D3E" w14:textId="77777777" w:rsidR="00EE2661" w:rsidRPr="009A4A5C" w:rsidRDefault="00EE2661" w:rsidP="00B114DD">
            <w:pPr>
              <w:tabs>
                <w:tab w:val="right" w:leader="dot" w:pos="31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>…………………………</w:t>
            </w:r>
          </w:p>
          <w:p w14:paraId="5EF0FC0C" w14:textId="77777777" w:rsidR="00EE2661" w:rsidRPr="009A4A5C" w:rsidRDefault="00EE2661" w:rsidP="00B114DD">
            <w:pPr>
              <w:tabs>
                <w:tab w:val="right" w:leader="dot" w:pos="31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>…………………………</w:t>
            </w:r>
          </w:p>
          <w:p w14:paraId="5E02412F" w14:textId="77777777" w:rsidR="00EE2661" w:rsidRPr="009A4A5C" w:rsidRDefault="00EE2661" w:rsidP="00B114DD">
            <w:pPr>
              <w:tabs>
                <w:tab w:val="right" w:leader="dot" w:pos="31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178B8656" w14:textId="77777777" w:rsidR="00EE2661" w:rsidRPr="009A4A5C" w:rsidRDefault="00EE2661" w:rsidP="00B114DD">
            <w:pPr>
              <w:tabs>
                <w:tab w:val="right" w:leader="dot" w:pos="2640"/>
              </w:tabs>
              <w:spacing w:before="120" w:line="240" w:lineRule="exact"/>
              <w:ind w:left="48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Từ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5EAD580C" w14:textId="77777777" w:rsidR="00EE2661" w:rsidRPr="009A4A5C" w:rsidRDefault="00EE2661" w:rsidP="00B114DD">
            <w:pPr>
              <w:tabs>
                <w:tab w:val="right" w:leader="dot" w:pos="2640"/>
              </w:tabs>
              <w:spacing w:before="120" w:line="240" w:lineRule="exact"/>
              <w:ind w:left="48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Đến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B17B726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3.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Tổng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giá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chương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7DA1123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Nguyên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tệ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 </w:t>
            </w:r>
          </w:p>
          <w:p w14:paraId="23D02782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Quy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ra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USD: </w:t>
            </w:r>
          </w:p>
          <w:p w14:paraId="03887E1F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4.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Văn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bản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phê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duyệt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của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cấp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có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thẩm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quyền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65B2136" w14:textId="77777777" w:rsidR="00EE2661" w:rsidRPr="009A4A5C" w:rsidRDefault="00EE2661" w:rsidP="00B114DD">
            <w:pPr>
              <w:tabs>
                <w:tab w:val="right" w:leader="dot" w:pos="31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Quyết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1988" w:type="pct"/>
          </w:tcPr>
          <w:p w14:paraId="1115E611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5.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Chủ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027DEAA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495D3FB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62F2352C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00EED5E5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65905DCC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6E6B505F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6.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Cơ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quan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chủ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quản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5F73C15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18C8B6F1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671EEFB3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28DE900D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7D491D62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7.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ủy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nhiệm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nếu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có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):</w:t>
            </w:r>
          </w:p>
          <w:p w14:paraId="78F9308F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0AC8D6D0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chỉ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55E59C96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>Tel/Fax: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235" w:type="pct"/>
          </w:tcPr>
          <w:p w14:paraId="64B51B14" w14:textId="77777777" w:rsidR="00EE2661" w:rsidRPr="009A4A5C" w:rsidRDefault="00EE2661" w:rsidP="00B114DD">
            <w:pPr>
              <w:tabs>
                <w:tab w:val="left" w:leader="dot" w:pos="3094"/>
              </w:tabs>
              <w:spacing w:before="120" w:line="240" w:lineRule="exact"/>
              <w:ind w:left="113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8.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Các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sử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12DCC062" w14:textId="77777777" w:rsidR="00EE2661" w:rsidRPr="009A4A5C" w:rsidRDefault="00EE2661" w:rsidP="00B114DD">
            <w:pPr>
              <w:tabs>
                <w:tab w:val="left" w:pos="132"/>
                <w:tab w:val="left" w:leader="dot" w:pos="3094"/>
              </w:tabs>
              <w:spacing w:before="120" w:line="240" w:lineRule="exact"/>
              <w:ind w:left="132" w:hanging="19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Trường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Đại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học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tế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cộng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9CD3B94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QĐ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lập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/ĐK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hoạt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động</w:t>
            </w:r>
            <w:proofErr w:type="spellEnd"/>
          </w:p>
          <w:p w14:paraId="11737DA7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 65/2001/QĐ-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TTg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26/04/2001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Thủ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tướng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phủ</w:t>
            </w:r>
            <w:proofErr w:type="spellEnd"/>
          </w:p>
          <w:p w14:paraId="16A81DD4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chỉ:138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Giảng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Võ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, Ba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Đình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Hà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nội</w:t>
            </w:r>
            <w:proofErr w:type="spellEnd"/>
          </w:p>
          <w:p w14:paraId="4A8CFD4C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>Tel/Fax: 04.62662402</w:t>
            </w:r>
          </w:p>
          <w:p w14:paraId="1DDE17B1" w14:textId="77777777" w:rsidR="00EE2661" w:rsidRPr="009A4A5C" w:rsidRDefault="00EE2661" w:rsidP="00B114DD">
            <w:pPr>
              <w:tabs>
                <w:tab w:val="left" w:leader="dot" w:pos="3087"/>
              </w:tabs>
              <w:spacing w:before="120" w:line="240" w:lineRule="exact"/>
              <w:ind w:left="113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Mã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đ/v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hệ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với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NS:</w:t>
            </w:r>
          </w:p>
          <w:p w14:paraId="6C3F94ED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 1057442</w:t>
            </w:r>
          </w:p>
          <w:p w14:paraId="5E4127B4" w14:textId="77777777" w:rsidR="00EE2661" w:rsidRPr="009A4A5C" w:rsidRDefault="00EE2661" w:rsidP="00B114DD">
            <w:pPr>
              <w:tabs>
                <w:tab w:val="left" w:leader="dot" w:pos="3094"/>
              </w:tabs>
              <w:spacing w:before="120" w:line="240" w:lineRule="exact"/>
              <w:ind w:left="113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Mã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thuế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 0101088071</w:t>
            </w:r>
          </w:p>
          <w:p w14:paraId="049D1BE8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1A443BE5" w14:textId="77777777" w:rsidR="00EE2661" w:rsidRPr="003E316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r w:rsidRPr="009A4A5C">
              <w:rPr>
                <w:rFonts w:ascii="Times New Roman" w:hAnsi="Times New Roman"/>
                <w:b/>
                <w:color w:val="000000"/>
              </w:rPr>
              <w:t xml:space="preserve">9.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Sử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</w:tbl>
    <w:p w14:paraId="7C895B0B" w14:textId="77777777" w:rsidR="00EE2661" w:rsidRPr="009A4A5C" w:rsidRDefault="00EE2661" w:rsidP="00EE2661">
      <w:pPr>
        <w:spacing w:before="120" w:line="312" w:lineRule="auto"/>
        <w:jc w:val="center"/>
        <w:rPr>
          <w:rFonts w:ascii="Times New Roman" w:hAnsi="Times New Roman"/>
          <w:b/>
          <w:color w:val="000000"/>
        </w:rPr>
      </w:pPr>
      <w:r w:rsidRPr="009A4A5C">
        <w:rPr>
          <w:rFonts w:ascii="Times New Roman" w:hAnsi="Times New Roman"/>
          <w:b/>
          <w:color w:val="000000"/>
        </w:rPr>
        <w:t>B. CHI TIẾT TIỀN VIỆN TRỢ</w:t>
      </w: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094"/>
        <w:gridCol w:w="1917"/>
        <w:gridCol w:w="1782"/>
        <w:gridCol w:w="1689"/>
      </w:tblGrid>
      <w:tr w:rsidR="00EE2661" w:rsidRPr="009A4A5C" w14:paraId="32B024A7" w14:textId="77777777" w:rsidTr="00B114DD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C76BFFD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Chi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tiết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kê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đề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nghị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xác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</w:p>
        </w:tc>
      </w:tr>
      <w:tr w:rsidR="00EE2661" w:rsidRPr="009A4A5C" w14:paraId="6023A31D" w14:textId="77777777" w:rsidTr="00B114DD">
        <w:trPr>
          <w:trHeight w:val="540"/>
        </w:trPr>
        <w:tc>
          <w:tcPr>
            <w:tcW w:w="1635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A7AE90B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9.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Chứng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từ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84B24AF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10.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chuyển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</w:p>
        </w:tc>
        <w:tc>
          <w:tcPr>
            <w:tcW w:w="1802" w:type="pct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5CB37AD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11. TK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</w:p>
        </w:tc>
      </w:tr>
      <w:tr w:rsidR="00EE2661" w:rsidRPr="009A4A5C" w14:paraId="7AD685A4" w14:textId="77777777" w:rsidTr="00B114DD">
        <w:trPr>
          <w:trHeight w:val="1114"/>
        </w:trPr>
        <w:tc>
          <w:tcPr>
            <w:tcW w:w="1635" w:type="pc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</w:tcPr>
          <w:p w14:paraId="52358360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lastRenderedPageBreak/>
              <w:t>Giấy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báo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của</w:t>
            </w:r>
            <w:proofErr w:type="spellEnd"/>
          </w:p>
          <w:p w14:paraId="69FDCCAB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563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8A1B14F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7E1C00D5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1358E31E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pct"/>
            <w:gridSpan w:val="2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540DB36A" w14:textId="77777777" w:rsidR="00EE2661" w:rsidRPr="009A4A5C" w:rsidRDefault="00EE2661" w:rsidP="00B114DD">
            <w:pPr>
              <w:tabs>
                <w:tab w:val="right" w:leader="dot" w:pos="4527"/>
              </w:tabs>
              <w:spacing w:before="120" w:line="240" w:lineRule="exact"/>
              <w:ind w:right="-27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TK: </w:t>
            </w:r>
          </w:p>
          <w:p w14:paraId="2CA8C838" w14:textId="77777777" w:rsidR="00EE2661" w:rsidRPr="009A4A5C" w:rsidRDefault="00EE2661" w:rsidP="00B114DD">
            <w:pPr>
              <w:tabs>
                <w:tab w:val="right" w:leader="dot" w:pos="4527"/>
              </w:tabs>
              <w:spacing w:before="12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TK: </w:t>
            </w:r>
          </w:p>
          <w:p w14:paraId="6215D699" w14:textId="77777777" w:rsidR="00EE2661" w:rsidRPr="009A4A5C" w:rsidRDefault="00EE2661" w:rsidP="00B114DD">
            <w:pPr>
              <w:tabs>
                <w:tab w:val="right" w:leader="dot" w:pos="4527"/>
              </w:tabs>
              <w:spacing w:before="12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NH: </w:t>
            </w:r>
          </w:p>
        </w:tc>
      </w:tr>
      <w:tr w:rsidR="00EE2661" w:rsidRPr="009A4A5C" w14:paraId="17D7E2EA" w14:textId="77777777" w:rsidTr="00B114DD">
        <w:trPr>
          <w:trHeight w:val="525"/>
        </w:trPr>
        <w:tc>
          <w:tcPr>
            <w:tcW w:w="2203" w:type="pct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D1F185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Tổng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</w:p>
        </w:tc>
        <w:tc>
          <w:tcPr>
            <w:tcW w:w="995" w:type="pct"/>
            <w:shd w:val="clear" w:color="auto" w:fill="auto"/>
            <w:vAlign w:val="center"/>
          </w:tcPr>
          <w:p w14:paraId="1B2B486C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12.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Nguyên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tệ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6860730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13.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USD</w:t>
            </w:r>
          </w:p>
        </w:tc>
        <w:tc>
          <w:tcPr>
            <w:tcW w:w="87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CE9FD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14.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VNĐ</w:t>
            </w:r>
          </w:p>
        </w:tc>
      </w:tr>
      <w:tr w:rsidR="00EE2661" w:rsidRPr="009A4A5C" w14:paraId="595C78F3" w14:textId="77777777" w:rsidTr="00B114DD">
        <w:trPr>
          <w:trHeight w:val="316"/>
        </w:trPr>
        <w:tc>
          <w:tcPr>
            <w:tcW w:w="2203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28E7A0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auto"/>
          </w:tcPr>
          <w:p w14:paraId="4C4ABCF1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F3EE4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5CACC3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2661" w:rsidRPr="009A4A5C" w14:paraId="42E51533" w14:textId="77777777" w:rsidTr="00B114DD"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8E063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15.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Tỷ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giá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đổi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Nguyên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tệ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/USD; VNĐ/USD: </w:t>
            </w:r>
          </w:p>
        </w:tc>
      </w:tr>
    </w:tbl>
    <w:p w14:paraId="696B1A32" w14:textId="77777777" w:rsidR="00EE2661" w:rsidRPr="009A4A5C" w:rsidRDefault="00EE2661" w:rsidP="00EE2661">
      <w:pPr>
        <w:spacing w:before="120" w:line="312" w:lineRule="auto"/>
        <w:jc w:val="center"/>
        <w:rPr>
          <w:rFonts w:ascii="Times New Roman" w:hAnsi="Times New Roman"/>
          <w:b/>
          <w:color w:val="000000"/>
        </w:rPr>
      </w:pPr>
      <w:r w:rsidRPr="009A4A5C">
        <w:rPr>
          <w:rFonts w:ascii="Times New Roman" w:hAnsi="Times New Roman"/>
          <w:b/>
          <w:color w:val="000000"/>
        </w:rPr>
        <w:t>C. PHẦN KÊ KHAI BỔ SUNG</w:t>
      </w:r>
    </w:p>
    <w:tbl>
      <w:tblPr>
        <w:tblW w:w="1034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3064"/>
        <w:gridCol w:w="2098"/>
        <w:gridCol w:w="1791"/>
        <w:gridCol w:w="2064"/>
      </w:tblGrid>
      <w:tr w:rsidR="00EE2661" w:rsidRPr="009A4A5C" w14:paraId="35400939" w14:textId="77777777" w:rsidTr="00B114DD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4CD8D3B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16.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phân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bổ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theo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sử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br/>
            </w:r>
            <w:r w:rsidRPr="009A4A5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bổ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sung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tại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mục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B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bổ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cho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nhiều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sử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E2661" w:rsidRPr="009A4A5C" w14:paraId="0803ADD9" w14:textId="77777777" w:rsidTr="00B114DD"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A71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TT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AFFA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vị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sử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trợ</w:t>
            </w:r>
            <w:proofErr w:type="spell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4FE7C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Trị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bổ</w:t>
            </w:r>
            <w:proofErr w:type="spellEnd"/>
          </w:p>
        </w:tc>
      </w:tr>
      <w:tr w:rsidR="00EE2661" w:rsidRPr="009A4A5C" w14:paraId="237893E6" w14:textId="77777777" w:rsidTr="00B114DD">
        <w:tc>
          <w:tcPr>
            <w:tcW w:w="1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64C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4862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8F9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Nguyên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tệ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3C57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Quy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ra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USD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8DF5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Quy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ra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VND</w:t>
            </w:r>
          </w:p>
        </w:tc>
      </w:tr>
      <w:tr w:rsidR="00EE2661" w:rsidRPr="009A4A5C" w14:paraId="0C5653C2" w14:textId="77777777" w:rsidTr="00B114DD">
        <w:trPr>
          <w:trHeight w:hRule="exact" w:val="1134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241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06CDB9B2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1D599704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11033485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43029168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54911A5F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5DAD9550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FF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CA0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871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14:paraId="0FCE6104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C7F23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2661" w:rsidRPr="009A4A5C" w14:paraId="5496AB00" w14:textId="77777777" w:rsidTr="00B114DD"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FE7C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00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cộng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6D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BD0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7CA3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2661" w:rsidRPr="009A4A5C" w14:paraId="7D82B691" w14:textId="77777777" w:rsidTr="00B114DD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B1038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17. Chi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tiết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“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xây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dựng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”</w:t>
            </w:r>
          </w:p>
          <w:p w14:paraId="1619F96E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bổ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sung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để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chìa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khoá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trao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tay</w:t>
            </w:r>
            <w:proofErr w:type="spellEnd"/>
          </w:p>
        </w:tc>
      </w:tr>
      <w:tr w:rsidR="00EE2661" w:rsidRPr="009A4A5C" w14:paraId="5AB3E9EF" w14:textId="77777777" w:rsidTr="00B114DD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CF11" w14:textId="77777777" w:rsidR="00EE2661" w:rsidRPr="009A4A5C" w:rsidRDefault="00EE2661" w:rsidP="00B114DD">
            <w:pPr>
              <w:tabs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hạng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mục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72EE7259" w14:textId="77777777" w:rsidR="00EE2661" w:rsidRPr="009A4A5C" w:rsidRDefault="00EE2661" w:rsidP="00B114DD">
            <w:pPr>
              <w:tabs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Tên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tư</w:t>
            </w:r>
            <w:proofErr w:type="spellEnd"/>
            <w:proofErr w:type="gramStart"/>
            <w:r w:rsidRPr="009A4A5C">
              <w:rPr>
                <w:rFonts w:ascii="Times New Roman" w:hAnsi="Times New Roman"/>
                <w:color w:val="000000"/>
              </w:rPr>
              <w:t>:………………………:</w:t>
            </w:r>
            <w:proofErr w:type="gram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thoại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………………; Fax...................................</w:t>
            </w:r>
          </w:p>
          <w:p w14:paraId="40A5C2DB" w14:textId="77777777" w:rsidR="00EE2661" w:rsidRPr="009A4A5C" w:rsidRDefault="00EE2661" w:rsidP="00B114DD">
            <w:pPr>
              <w:tabs>
                <w:tab w:val="left" w:leader="dot" w:pos="5640"/>
                <w:tab w:val="left" w:leader="dot" w:pos="8640"/>
                <w:tab w:val="left" w:leader="dot" w:pos="9630"/>
              </w:tabs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Cơ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quan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chủ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quản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tư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…………………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thoại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………………; Fax..................................... </w:t>
            </w:r>
          </w:p>
          <w:p w14:paraId="3231356F" w14:textId="77777777" w:rsidR="00EE2661" w:rsidRPr="009A4A5C" w:rsidRDefault="00EE2661" w:rsidP="00B114DD">
            <w:pPr>
              <w:tabs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Địa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xây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dựng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24DBB00E" w14:textId="77777777" w:rsidR="00EE2661" w:rsidRPr="009A4A5C" w:rsidRDefault="00EE2661" w:rsidP="00B114DD">
            <w:pPr>
              <w:tabs>
                <w:tab w:val="left" w:leader="dot" w:pos="3960"/>
                <w:tab w:val="left" w:leader="dot" w:pos="6510"/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Quyết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tư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ngày</w:t>
            </w:r>
            <w:proofErr w:type="spellEnd"/>
            <w:proofErr w:type="gramStart"/>
            <w:r w:rsidRPr="009A4A5C">
              <w:rPr>
                <w:rFonts w:ascii="Times New Roman" w:hAnsi="Times New Roman"/>
                <w:color w:val="000000"/>
              </w:rPr>
              <w:t>:...................</w:t>
            </w:r>
            <w:proofErr w:type="spellStart"/>
            <w:proofErr w:type="gramEnd"/>
            <w:r w:rsidRPr="009A4A5C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  <w:r w:rsidRPr="009A4A5C">
              <w:rPr>
                <w:rFonts w:ascii="Times New Roman" w:hAnsi="Times New Roman"/>
                <w:color w:val="000000"/>
              </w:rPr>
              <w:tab/>
              <w:t>.........................................</w:t>
            </w:r>
          </w:p>
          <w:p w14:paraId="1AFDBC90" w14:textId="77777777" w:rsidR="00EE2661" w:rsidRPr="009A4A5C" w:rsidRDefault="00EE2661" w:rsidP="00B114DD">
            <w:pPr>
              <w:tabs>
                <w:tab w:val="left" w:pos="3540"/>
                <w:tab w:val="left" w:leader="dot" w:pos="9630"/>
              </w:tabs>
              <w:spacing w:before="120" w:line="240" w:lineRule="exact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Tổng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mức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đầu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tư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duyệt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đó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Vốn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đối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ứng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………………;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Vốn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…………………..)</w:t>
            </w:r>
          </w:p>
          <w:p w14:paraId="1337B1FD" w14:textId="77777777" w:rsidR="00EE2661" w:rsidRPr="009A4A5C" w:rsidRDefault="00EE2661" w:rsidP="00B114DD">
            <w:pPr>
              <w:tabs>
                <w:tab w:val="left" w:leader="dot" w:pos="4530"/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khởi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dự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kiến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hoàn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: 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EE2661" w:rsidRPr="009A4A5C" w14:paraId="6A9D4651" w14:textId="77777777" w:rsidTr="00B114DD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6A6A" w14:textId="77777777" w:rsidR="00EE2661" w:rsidRPr="009A4A5C" w:rsidRDefault="00EE2661" w:rsidP="00B114DD">
            <w:pPr>
              <w:tabs>
                <w:tab w:val="left" w:leader="dot" w:pos="9630"/>
              </w:tabs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18.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Đề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nghị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cơ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quan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Tài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không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hạch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NSNN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đối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với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Tờ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XNVT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này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lý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do:</w:t>
            </w:r>
          </w:p>
          <w:p w14:paraId="1A593043" w14:textId="77777777" w:rsidR="00EE2661" w:rsidRPr="009A4A5C" w:rsidRDefault="00EE2661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Thuộc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đối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tượng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tiếp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TT 109 </w:t>
            </w:r>
            <w:r w:rsidRPr="009A4A5C">
              <w:rPr>
                <w:rFonts w:ascii="Times New Roman" w:hAnsi="Times New Roman"/>
                <w:color w:val="000000"/>
              </w:rPr>
              <w:sym w:font="Webdings" w:char="F063"/>
            </w:r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E2661" w:rsidRPr="009A4A5C" w14:paraId="74DF74C1" w14:textId="77777777" w:rsidTr="00B114DD">
        <w:trPr>
          <w:trHeight w:val="1675"/>
        </w:trPr>
        <w:tc>
          <w:tcPr>
            <w:tcW w:w="1034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9F724F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19.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Tôi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xin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cam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đoan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và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chịu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trách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nhiệm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trước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pháp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luật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về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nội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dung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kê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trên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đây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14:paraId="35F11538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ab/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Hà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Nội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năm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2014</w:t>
            </w:r>
          </w:p>
          <w:p w14:paraId="7CC7DAFC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9A4A5C">
              <w:rPr>
                <w:rFonts w:ascii="Times New Roman" w:hAnsi="Times New Roman"/>
                <w:b/>
                <w:color w:val="000000"/>
              </w:rPr>
              <w:t>HIỆU TRƯỞNG</w:t>
            </w:r>
          </w:p>
          <w:p w14:paraId="1A28E6FE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E3251E7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5B7CC429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5C7E5067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9A4A5C">
              <w:rPr>
                <w:rFonts w:ascii="Times New Roman" w:hAnsi="Times New Roman"/>
                <w:color w:val="000000"/>
              </w:rPr>
              <w:lastRenderedPageBreak/>
              <w:tab/>
            </w:r>
          </w:p>
        </w:tc>
      </w:tr>
    </w:tbl>
    <w:p w14:paraId="3B8EFB30" w14:textId="77777777" w:rsidR="00EE2661" w:rsidRPr="009A4A5C" w:rsidRDefault="00EE2661" w:rsidP="00EE2661">
      <w:pPr>
        <w:spacing w:before="120" w:line="312" w:lineRule="auto"/>
        <w:jc w:val="center"/>
        <w:rPr>
          <w:rFonts w:ascii="Times New Roman" w:hAnsi="Times New Roman"/>
          <w:b/>
          <w:color w:val="000000"/>
          <w:spacing w:val="30"/>
        </w:rPr>
      </w:pPr>
      <w:r w:rsidRPr="009A4A5C">
        <w:rPr>
          <w:rFonts w:ascii="Times New Roman" w:hAnsi="Times New Roman"/>
          <w:b/>
          <w:color w:val="000000"/>
          <w:spacing w:val="30"/>
        </w:rPr>
        <w:lastRenderedPageBreak/>
        <w:t>II. PHẦN DÀNH CHO CƠ QUAN TÀI CHÍNH</w:t>
      </w:r>
    </w:p>
    <w:tbl>
      <w:tblPr>
        <w:tblW w:w="10349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602"/>
      </w:tblGrid>
      <w:tr w:rsidR="00EE2661" w:rsidRPr="009A4A5C" w14:paraId="0015642E" w14:textId="77777777" w:rsidTr="00B114DD">
        <w:tc>
          <w:tcPr>
            <w:tcW w:w="10349" w:type="dxa"/>
            <w:gridSpan w:val="2"/>
          </w:tcPr>
          <w:p w14:paraId="774729A4" w14:textId="77777777" w:rsidR="00EE2661" w:rsidRPr="009A4A5C" w:rsidRDefault="00EE2661" w:rsidP="00B114DD">
            <w:pPr>
              <w:spacing w:before="120" w:line="24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 xml:space="preserve">20. Sau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thẩm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tra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tài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liệu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cơ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quan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tài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xác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số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tại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Tờ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xác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này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là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không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hoàn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lại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nước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ngoài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EE2661" w:rsidRPr="009A4A5C" w14:paraId="74224684" w14:textId="77777777" w:rsidTr="00B114DD">
        <w:trPr>
          <w:trHeight w:val="1872"/>
        </w:trPr>
        <w:tc>
          <w:tcPr>
            <w:tcW w:w="4747" w:type="dxa"/>
          </w:tcPr>
          <w:p w14:paraId="4FB0E5E4" w14:textId="77777777" w:rsidR="00EE2661" w:rsidRPr="009A4A5C" w:rsidRDefault="00EE2661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Hạch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toán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ngân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sách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nhà</w:t>
            </w:r>
            <w:proofErr w:type="spellEnd"/>
            <w:r w:rsidRPr="009A4A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  <w:color w:val="000000"/>
              </w:rPr>
              <w:t>nước</w:t>
            </w:r>
            <w:proofErr w:type="spellEnd"/>
          </w:p>
          <w:p w14:paraId="507049F9" w14:textId="77777777" w:rsidR="00EE2661" w:rsidRPr="009A4A5C" w:rsidRDefault="00EE2661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Chương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: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7ED2BD61" w14:textId="77777777" w:rsidR="00EE2661" w:rsidRPr="009A4A5C" w:rsidRDefault="00EE2661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Mã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Ngành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KT: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75B82FF7" w14:textId="77777777" w:rsidR="00EE2661" w:rsidRPr="009A4A5C" w:rsidRDefault="00EE2661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Mã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Nội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dung KT: </w:t>
            </w:r>
            <w:r w:rsidRPr="009A4A5C">
              <w:rPr>
                <w:rFonts w:ascii="Times New Roman" w:hAnsi="Times New Roman"/>
                <w:color w:val="000000"/>
              </w:rPr>
              <w:tab/>
            </w:r>
          </w:p>
          <w:p w14:paraId="36150EFE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  <w:p w14:paraId="60ECEE47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2" w:type="dxa"/>
          </w:tcPr>
          <w:p w14:paraId="7C7E08FC" w14:textId="77777777" w:rsidR="00EE2661" w:rsidRPr="009A4A5C" w:rsidRDefault="00EE2661" w:rsidP="00B114DD">
            <w:pPr>
              <w:tabs>
                <w:tab w:val="center" w:pos="7335"/>
              </w:tabs>
              <w:spacing w:before="120" w:line="240" w:lineRule="exac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A5C">
              <w:rPr>
                <w:rFonts w:ascii="Times New Roman" w:hAnsi="Times New Roman"/>
                <w:color w:val="000000"/>
              </w:rPr>
              <w:t>Hà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Nội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ngày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>............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...........</w:t>
            </w:r>
            <w:proofErr w:type="spellStart"/>
            <w:r w:rsidRPr="009A4A5C">
              <w:rPr>
                <w:rFonts w:ascii="Times New Roman" w:hAnsi="Times New Roman"/>
                <w:color w:val="000000"/>
              </w:rPr>
              <w:t>năm</w:t>
            </w:r>
            <w:proofErr w:type="spellEnd"/>
            <w:r w:rsidRPr="009A4A5C">
              <w:rPr>
                <w:rFonts w:ascii="Times New Roman" w:hAnsi="Times New Roman"/>
                <w:color w:val="000000"/>
              </w:rPr>
              <w:t xml:space="preserve"> 2014</w:t>
            </w:r>
          </w:p>
          <w:p w14:paraId="0A2B9AAB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>TL. BỘ TRƯỞNG BỘ TÀI CHÍNH</w:t>
            </w:r>
          </w:p>
          <w:p w14:paraId="45D953FC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>KT.CỤC TRƯỞNG CỤC QUẢN LÝ NỢ VÀ TÀI CHÍNH ĐỐI NGOẠI</w:t>
            </w:r>
          </w:p>
          <w:p w14:paraId="3D77B76C" w14:textId="77777777" w:rsidR="00EE2661" w:rsidRPr="009A4A5C" w:rsidRDefault="00EE2661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A5C">
              <w:rPr>
                <w:rFonts w:ascii="Times New Roman" w:hAnsi="Times New Roman"/>
                <w:b/>
                <w:color w:val="000000"/>
              </w:rPr>
              <w:t>PHÓ CỤC TRƯỞNG</w:t>
            </w:r>
          </w:p>
          <w:p w14:paraId="34C49203" w14:textId="77777777" w:rsidR="00EE2661" w:rsidRPr="009A4A5C" w:rsidRDefault="00EE2661" w:rsidP="00B114DD">
            <w:pPr>
              <w:spacing w:before="120"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61F83674" w14:textId="77777777" w:rsidR="00EE2661" w:rsidRPr="009A4A5C" w:rsidRDefault="00EE2661" w:rsidP="00EE2661">
      <w:pPr>
        <w:spacing w:before="120" w:line="312" w:lineRule="auto"/>
        <w:rPr>
          <w:rFonts w:ascii="Times New Roman" w:hAnsi="Times New Roman"/>
        </w:rPr>
        <w:sectPr w:rsidR="00EE2661" w:rsidRPr="009A4A5C" w:rsidSect="00CB63CE">
          <w:headerReference w:type="default" r:id="rId7"/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</w:p>
    <w:p w14:paraId="72875FF6" w14:textId="3A95853A" w:rsidR="00587B59" w:rsidRPr="00EE2661" w:rsidRDefault="00587B59" w:rsidP="00EE2661">
      <w:bookmarkStart w:id="1" w:name="_GoBack"/>
      <w:bookmarkEnd w:id="1"/>
    </w:p>
    <w:sectPr w:rsidR="00587B59" w:rsidRPr="00EE2661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EDC4" w14:textId="77777777" w:rsidR="00A344E3" w:rsidRDefault="00EE2661" w:rsidP="00A34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60153"/>
    <w:rsid w:val="00587B59"/>
    <w:rsid w:val="00662F52"/>
    <w:rsid w:val="00845536"/>
    <w:rsid w:val="00A02B05"/>
    <w:rsid w:val="00A47A9A"/>
    <w:rsid w:val="00AC6BA2"/>
    <w:rsid w:val="00B8771D"/>
    <w:rsid w:val="00C32525"/>
    <w:rsid w:val="00D169B2"/>
    <w:rsid w:val="00D248E8"/>
    <w:rsid w:val="00EA136D"/>
    <w:rsid w:val="00EA6A33"/>
    <w:rsid w:val="00EE2661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66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2661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66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2661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4322-E8D3-4098-9A12-07EC6C32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6</cp:revision>
  <cp:lastPrinted>2018-08-20T09:36:00Z</cp:lastPrinted>
  <dcterms:created xsi:type="dcterms:W3CDTF">2018-11-23T10:35:00Z</dcterms:created>
  <dcterms:modified xsi:type="dcterms:W3CDTF">2018-11-26T03:28:00Z</dcterms:modified>
</cp:coreProperties>
</file>